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16039F"/>
  <w:body>
    <w:p w:rsidR="00760C21" w:rsidRDefault="00760C21" w:rsidP="00760C21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760C21" w:rsidRPr="007F431F" w:rsidRDefault="00760C21" w:rsidP="00760C21">
      <w:pPr>
        <w:rPr>
          <w:rFonts w:cs="Aharoni"/>
          <w:b/>
          <w:sz w:val="36"/>
          <w:szCs w:val="36"/>
          <w:u w:val="single"/>
        </w:rPr>
      </w:pPr>
      <w:r w:rsidRPr="007F431F">
        <w:rPr>
          <w:rFonts w:ascii="Times New Roman" w:hAnsi="Times New Roman" w:cs="Times New Roman"/>
          <w:b/>
          <w:sz w:val="36"/>
          <w:szCs w:val="36"/>
          <w:u w:val="single"/>
        </w:rPr>
        <w:t>СРОК</w:t>
      </w:r>
      <w:r w:rsidR="007930FE">
        <w:rPr>
          <w:rFonts w:ascii="Centaur" w:hAnsi="Centaur" w:cs="Aharoni"/>
          <w:b/>
          <w:sz w:val="36"/>
          <w:szCs w:val="36"/>
          <w:u w:val="single"/>
        </w:rPr>
        <w:t xml:space="preserve">И </w:t>
      </w:r>
      <w:r w:rsidRPr="007F431F">
        <w:rPr>
          <w:rFonts w:ascii="Centaur" w:hAnsi="Centaur" w:cs="Aharoni"/>
          <w:b/>
          <w:sz w:val="36"/>
          <w:szCs w:val="36"/>
          <w:u w:val="single"/>
        </w:rPr>
        <w:t xml:space="preserve"> </w:t>
      </w:r>
      <w:r w:rsidRPr="007F431F">
        <w:rPr>
          <w:rFonts w:ascii="Times New Roman" w:hAnsi="Times New Roman" w:cs="Times New Roman"/>
          <w:b/>
          <w:sz w:val="36"/>
          <w:szCs w:val="36"/>
          <w:u w:val="single"/>
        </w:rPr>
        <w:t>РЕГИСТРАЦИИ</w:t>
      </w:r>
      <w:r w:rsidRPr="007F431F">
        <w:rPr>
          <w:rFonts w:ascii="Centaur" w:hAnsi="Centaur" w:cs="Aharoni"/>
          <w:b/>
          <w:sz w:val="36"/>
          <w:szCs w:val="36"/>
          <w:u w:val="single"/>
        </w:rPr>
        <w:t xml:space="preserve"> </w:t>
      </w:r>
      <w:r w:rsidRPr="007F431F">
        <w:rPr>
          <w:rFonts w:ascii="Times New Roman" w:hAnsi="Times New Roman" w:cs="Times New Roman"/>
          <w:b/>
          <w:sz w:val="36"/>
          <w:szCs w:val="36"/>
          <w:u w:val="single"/>
        </w:rPr>
        <w:t>ИНОСТРАННЫХ</w:t>
      </w:r>
      <w:r w:rsidRPr="007F431F">
        <w:rPr>
          <w:rFonts w:ascii="Centaur" w:hAnsi="Centaur" w:cs="Aharoni"/>
          <w:b/>
          <w:sz w:val="36"/>
          <w:szCs w:val="36"/>
          <w:u w:val="single"/>
        </w:rPr>
        <w:t xml:space="preserve"> </w:t>
      </w:r>
      <w:r w:rsidRPr="007F431F">
        <w:rPr>
          <w:rFonts w:ascii="Times New Roman" w:hAnsi="Times New Roman" w:cs="Times New Roman"/>
          <w:b/>
          <w:sz w:val="36"/>
          <w:szCs w:val="36"/>
          <w:u w:val="single"/>
        </w:rPr>
        <w:t>ГРАЖДАН</w:t>
      </w:r>
      <w:r w:rsidRPr="007F431F">
        <w:rPr>
          <w:rFonts w:ascii="Centaur" w:hAnsi="Centaur" w:cs="Aharoni"/>
          <w:b/>
          <w:sz w:val="36"/>
          <w:szCs w:val="36"/>
          <w:u w:val="single"/>
        </w:rPr>
        <w:t xml:space="preserve"> </w:t>
      </w:r>
    </w:p>
    <w:p w:rsidR="00760C21" w:rsidRPr="00760C21" w:rsidRDefault="00760C21" w:rsidP="00760C2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60C21">
        <w:rPr>
          <w:rFonts w:ascii="Times New Roman" w:hAnsi="Times New Roman" w:cs="Times New Roman"/>
          <w:b/>
          <w:sz w:val="28"/>
          <w:szCs w:val="28"/>
        </w:rPr>
        <w:t>СРОКИ ПОСТАНОВКИ НА МИГРАЦИОННЫЙ</w:t>
      </w:r>
      <w:r w:rsidR="00BB1391">
        <w:rPr>
          <w:rFonts w:ascii="Times New Roman" w:hAnsi="Times New Roman" w:cs="Times New Roman"/>
          <w:b/>
          <w:sz w:val="28"/>
          <w:szCs w:val="28"/>
        </w:rPr>
        <w:t xml:space="preserve"> УЧЕТ ИНОСТРАННЫХ ГРАЖДАН ЗАВИСЯ</w:t>
      </w:r>
      <w:r w:rsidRPr="00760C21">
        <w:rPr>
          <w:rFonts w:ascii="Times New Roman" w:hAnsi="Times New Roman" w:cs="Times New Roman"/>
          <w:b/>
          <w:sz w:val="28"/>
          <w:szCs w:val="28"/>
        </w:rPr>
        <w:t>Т ОТ СТРАНЫ, ГРАЖДАН</w:t>
      </w:r>
      <w:r w:rsidR="00BB1391">
        <w:rPr>
          <w:rFonts w:ascii="Times New Roman" w:hAnsi="Times New Roman" w:cs="Times New Roman"/>
          <w:b/>
          <w:sz w:val="28"/>
          <w:szCs w:val="28"/>
        </w:rPr>
        <w:t>ИНОМ КОТОРО</w:t>
      </w:r>
      <w:r w:rsidR="007930FE">
        <w:rPr>
          <w:rFonts w:ascii="Times New Roman" w:hAnsi="Times New Roman" w:cs="Times New Roman"/>
          <w:b/>
          <w:sz w:val="28"/>
          <w:szCs w:val="28"/>
        </w:rPr>
        <w:t>Й ЯВЛЯЕТСЯ ИНОСТРАНЕЦ</w:t>
      </w:r>
      <w:r w:rsidRPr="00760C21">
        <w:rPr>
          <w:rFonts w:ascii="Times New Roman" w:hAnsi="Times New Roman" w:cs="Times New Roman"/>
          <w:b/>
          <w:sz w:val="28"/>
          <w:szCs w:val="28"/>
        </w:rPr>
        <w:t>.</w:t>
      </w:r>
    </w:p>
    <w:p w:rsidR="00760C21" w:rsidRDefault="00BB1391" w:rsidP="00760C2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ИНОСТРАННЫЕ ГРАЖДАНЕ </w:t>
      </w:r>
      <w:r w:rsidR="00760C21" w:rsidRPr="00760C21">
        <w:rPr>
          <w:rFonts w:ascii="Times New Roman" w:hAnsi="Times New Roman" w:cs="Times New Roman"/>
          <w:b/>
          <w:sz w:val="28"/>
          <w:szCs w:val="28"/>
        </w:rPr>
        <w:t xml:space="preserve"> ДОЛЖНЫ БЫТЬ ПОСТАВЛЕНЫ НА МИГРАЦИОННЫЙ УЧЕТ ПО МЕСТУ ПРЕБЫВАНИЯ НЕ П</w:t>
      </w:r>
      <w:r>
        <w:rPr>
          <w:rFonts w:ascii="Times New Roman" w:hAnsi="Times New Roman" w:cs="Times New Roman"/>
          <w:b/>
          <w:sz w:val="28"/>
          <w:szCs w:val="28"/>
        </w:rPr>
        <w:t>ОЗДНЕЕ 7 ДНЕЙ ПОСЛЕ ПРИБЫТИЯ</w:t>
      </w:r>
      <w:r w:rsidR="009B257D">
        <w:rPr>
          <w:rFonts w:ascii="Times New Roman" w:hAnsi="Times New Roman" w:cs="Times New Roman"/>
          <w:b/>
          <w:sz w:val="28"/>
          <w:szCs w:val="28"/>
        </w:rPr>
        <w:t xml:space="preserve"> В РОССИЙСКУЮ ФЕДЕРАЦИЮ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760C21" w:rsidRPr="00760C21">
        <w:rPr>
          <w:rFonts w:ascii="Times New Roman" w:hAnsi="Times New Roman" w:cs="Times New Roman"/>
          <w:b/>
          <w:sz w:val="28"/>
          <w:szCs w:val="28"/>
        </w:rPr>
        <w:t xml:space="preserve"> ЕСТЬ ИСКЛЮЧЕНИЯ ДЛЯ ГРАЖДАН СТРАН ИЗ ЕАЭС И ГРАЖДАН ТАДЖИКИСТАНА.</w:t>
      </w:r>
    </w:p>
    <w:p w:rsidR="00760C21" w:rsidRDefault="00760C21" w:rsidP="00760C2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- УВЕДОМЛЕНИЕ О ПРИБЫТИИ ИНОСТРАННОГО ГРАЖДАНИНА, ВРЕМЕННО ПРЕБЫВАЮЩЕГО ИЛИ ВРЕМЕННО ПРОЖИВАЮЩЕГО В РФ, НЕОБХОДИМО ПОДАТЬ В ТЕРРИТОРИАЛЬНЫЙ ОРГАН УПРАВЛЕНИЯ ПО ВОПРОСАМ МИГРАЦИИ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(</w:t>
      </w:r>
      <w:r w:rsidR="00B21AD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ГУВМ МВД) НЕ ПОЗДНЕЕ, ЧЕМ ЧЕРЕЗ </w:t>
      </w:r>
      <w:r w:rsidRPr="00760C21">
        <w:rPr>
          <w:rFonts w:ascii="Times New Roman" w:hAnsi="Times New Roman" w:cs="Times New Roman"/>
          <w:b/>
          <w:sz w:val="28"/>
          <w:szCs w:val="28"/>
          <w:u w:val="single"/>
        </w:rPr>
        <w:t xml:space="preserve">7 РАБОЧИХ ДНЕЙ </w:t>
      </w:r>
      <w:r>
        <w:rPr>
          <w:rFonts w:ascii="Times New Roman" w:hAnsi="Times New Roman" w:cs="Times New Roman"/>
          <w:b/>
          <w:sz w:val="28"/>
          <w:szCs w:val="28"/>
        </w:rPr>
        <w:t>СО ДНЯ ПРИБЫТИЯ ИНОСТРАНЦА В МЕСТО ПРЕБЫВАНИЯ.</w:t>
      </w:r>
    </w:p>
    <w:p w:rsidR="00760C21" w:rsidRDefault="00760C21" w:rsidP="00760C2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- УВЕДОМЛЕНИЕ О ПРИБЫТИИ ИНОСТРАННОГО ГРАЖДАНИНА, ПОСТОЯННО ПРОЖИВАЮЩЕГО В РФ, В МЕСТО ПРЕБЫВАНИЯ, НЕОБХОДИМО ПОДАТЬ В ТЕРРИТОРИАЛЬНЫЙ ОРГАН ГУВМ МВД НЕ ПОЗДНЕЕ, ЧЕМ ЧЕРЕЗ </w:t>
      </w:r>
      <w:r w:rsidRPr="00074DCB">
        <w:rPr>
          <w:rFonts w:ascii="Times New Roman" w:hAnsi="Times New Roman" w:cs="Times New Roman"/>
          <w:b/>
          <w:sz w:val="28"/>
          <w:szCs w:val="28"/>
          <w:u w:val="single"/>
        </w:rPr>
        <w:t>7 РАБОЧИХ ДНЕЙ</w:t>
      </w:r>
      <w:r>
        <w:rPr>
          <w:rFonts w:ascii="Times New Roman" w:hAnsi="Times New Roman" w:cs="Times New Roman"/>
          <w:b/>
          <w:sz w:val="28"/>
          <w:szCs w:val="28"/>
        </w:rPr>
        <w:t xml:space="preserve"> СО ДНЯ ПРИБЫТИЯ ИНОСТРАНЦА В МЕСТО ПРЕБЫВАНИЯ.</w:t>
      </w:r>
    </w:p>
    <w:p w:rsidR="00074DCB" w:rsidRDefault="00953423" w:rsidP="00760C2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Д</w:t>
      </w:r>
      <w:r w:rsidR="00074DCB">
        <w:rPr>
          <w:rFonts w:ascii="Times New Roman" w:hAnsi="Times New Roman" w:cs="Times New Roman"/>
          <w:b/>
          <w:sz w:val="28"/>
          <w:szCs w:val="28"/>
        </w:rPr>
        <w:t xml:space="preserve">ЛЯ ГРАЖДАН НЕКОТОРЫХ ГОСУДАРСТВ УСТАНОВЛЕНЫ ИНЫЕ СРОКИ </w:t>
      </w:r>
      <w:r>
        <w:rPr>
          <w:rFonts w:ascii="Times New Roman" w:hAnsi="Times New Roman" w:cs="Times New Roman"/>
          <w:b/>
          <w:sz w:val="28"/>
          <w:szCs w:val="28"/>
        </w:rPr>
        <w:t xml:space="preserve">ПОСТАНОВКИ  НА МИГРАЦИОННЫЙ УЧЕТ. В ЧАСТНОСТИ РЕЧЬ ИДЕТ О ПОСТАНОВКЕ НА МИГРАЦИОННЫЙ УЧЕТ ГРАЖДАН БЕЛОРУССИИ, АРМЕНИИ, КАЗАХСТАНА И КИРГИЗИИ (ЕАЭС), ИМ ОТВОДИТСЯ </w:t>
      </w:r>
      <w:r w:rsidRPr="00953423">
        <w:rPr>
          <w:rFonts w:ascii="Times New Roman" w:hAnsi="Times New Roman" w:cs="Times New Roman"/>
          <w:b/>
          <w:sz w:val="36"/>
          <w:szCs w:val="36"/>
          <w:u w:val="single"/>
        </w:rPr>
        <w:t>30 ДНЕЙ</w:t>
      </w:r>
      <w:r>
        <w:rPr>
          <w:rFonts w:ascii="Times New Roman" w:hAnsi="Times New Roman" w:cs="Times New Roman"/>
          <w:b/>
          <w:sz w:val="28"/>
          <w:szCs w:val="28"/>
        </w:rPr>
        <w:t xml:space="preserve"> СО ДНЯ ПРИБЫТИЯ ДЛЯ ТОГО, ЧТОБЫ ВСТАТЬ НА МИГРАЦИОННЫЙ УЧЕТ.</w:t>
      </w:r>
    </w:p>
    <w:p w:rsidR="00953423" w:rsidRDefault="00953423" w:rsidP="00760C2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ТАКЖЕ ИНЫЕ СРОКИ ПОСТАНОВКИ НА МИГРАЦИОННЫЙ УЧЕТ УСТАНОВЛЕНЫ ДЛЯ ГРАЖДАН ТАДЖИКИСТАНА, СРОК РЕГИСТРАЦИИ ИНОСТРАНЦЕВ В РОССИИ</w:t>
      </w:r>
      <w:r w:rsidR="00BB1391">
        <w:rPr>
          <w:rFonts w:ascii="Times New Roman" w:hAnsi="Times New Roman" w:cs="Times New Roman"/>
          <w:b/>
          <w:sz w:val="28"/>
          <w:szCs w:val="28"/>
        </w:rPr>
        <w:t xml:space="preserve">, ПРИБЫВШИХ </w:t>
      </w:r>
      <w:r>
        <w:rPr>
          <w:rFonts w:ascii="Times New Roman" w:hAnsi="Times New Roman" w:cs="Times New Roman"/>
          <w:b/>
          <w:sz w:val="28"/>
          <w:szCs w:val="28"/>
        </w:rPr>
        <w:t xml:space="preserve"> ИЗ ЭТОЙ СТРАНЫ СОСТАВЛЯЕТ </w:t>
      </w:r>
      <w:r w:rsidRPr="00953423">
        <w:rPr>
          <w:rFonts w:ascii="Times New Roman" w:hAnsi="Times New Roman" w:cs="Times New Roman"/>
          <w:b/>
          <w:sz w:val="36"/>
          <w:szCs w:val="36"/>
          <w:u w:val="single"/>
        </w:rPr>
        <w:t>15 ДНЕЙ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r w:rsidR="00BB1391">
        <w:rPr>
          <w:rFonts w:ascii="Times New Roman" w:hAnsi="Times New Roman" w:cs="Times New Roman"/>
          <w:b/>
          <w:sz w:val="28"/>
          <w:szCs w:val="28"/>
        </w:rPr>
        <w:t>СО ДНЯ ПРИБЫТИЯ.</w:t>
      </w:r>
    </w:p>
    <w:p w:rsidR="00760C21" w:rsidRPr="00760C21" w:rsidRDefault="00BB1391" w:rsidP="007F431F">
      <w:pPr>
        <w:jc w:val="both"/>
        <w:rPr>
          <w:rFonts w:ascii="Centaur" w:hAnsi="Centaur" w:cs="Aharoni"/>
          <w:b/>
          <w:sz w:val="36"/>
          <w:szCs w:val="36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</w:t>
      </w:r>
      <w:r w:rsidR="00953423">
        <w:rPr>
          <w:rFonts w:ascii="Times New Roman" w:hAnsi="Times New Roman" w:cs="Times New Roman"/>
          <w:b/>
          <w:sz w:val="28"/>
          <w:szCs w:val="28"/>
        </w:rPr>
        <w:t>ИГРАЦ</w:t>
      </w:r>
      <w:r>
        <w:rPr>
          <w:rFonts w:ascii="Times New Roman" w:hAnsi="Times New Roman" w:cs="Times New Roman"/>
          <w:b/>
          <w:sz w:val="28"/>
          <w:szCs w:val="28"/>
        </w:rPr>
        <w:t>ИОННЫЙ УЧЕТ ИНОСТРАННЫХ ГРАЖДАН ОСУЩЕСТВЛЯЕТСЯ</w:t>
      </w:r>
      <w:r w:rsidR="00953423">
        <w:rPr>
          <w:rFonts w:ascii="Times New Roman" w:hAnsi="Times New Roman" w:cs="Times New Roman"/>
          <w:b/>
          <w:sz w:val="28"/>
          <w:szCs w:val="28"/>
        </w:rPr>
        <w:t xml:space="preserve"> НА СРОК ПРЕБЫВАНИЯ  ДО 90 СУТОК, ВНЕ ЗАВИСИМОСТИ ОТ ГРАЖДАНСТВА </w:t>
      </w:r>
      <w:r>
        <w:rPr>
          <w:rFonts w:ascii="Times New Roman" w:hAnsi="Times New Roman" w:cs="Times New Roman"/>
          <w:b/>
          <w:sz w:val="28"/>
          <w:szCs w:val="28"/>
        </w:rPr>
        <w:t xml:space="preserve"> ИНОСТРАНЦА. ЭТО ДАЕТ ИНОСТРАННОМУ ГРАЖДАНИНУ</w:t>
      </w:r>
      <w:r w:rsidR="007F431F">
        <w:rPr>
          <w:rFonts w:ascii="Times New Roman" w:hAnsi="Times New Roman" w:cs="Times New Roman"/>
          <w:b/>
          <w:sz w:val="28"/>
          <w:szCs w:val="28"/>
        </w:rPr>
        <w:t xml:space="preserve"> ПРАВО НАХОДИТЬСЯ НА ТЕРРИТОРИИ РОССИИ ДО 90 СУТОК. ПРОДЛЕНИЕ МИГРАЦИОННОГО УЧЕТА ВОЗМОЖНО</w:t>
      </w:r>
      <w:r>
        <w:rPr>
          <w:rFonts w:ascii="Times New Roman" w:hAnsi="Times New Roman" w:cs="Times New Roman"/>
          <w:b/>
          <w:sz w:val="28"/>
          <w:szCs w:val="28"/>
        </w:rPr>
        <w:t xml:space="preserve"> ТОЛЬКО </w:t>
      </w:r>
      <w:r w:rsidR="007F431F">
        <w:rPr>
          <w:rFonts w:ascii="Times New Roman" w:hAnsi="Times New Roman" w:cs="Times New Roman"/>
          <w:b/>
          <w:sz w:val="28"/>
          <w:szCs w:val="28"/>
        </w:rPr>
        <w:t xml:space="preserve"> ПРИ НАЛИЧИИ ОСНОВАНИЙ.</w:t>
      </w:r>
    </w:p>
    <w:sectPr w:rsidR="00760C21" w:rsidRPr="00760C21" w:rsidSect="00FA6621">
      <w:pgSz w:w="11906" w:h="16838"/>
      <w:pgMar w:top="142" w:right="850" w:bottom="567" w:left="1134" w:header="708" w:footer="708" w:gutter="0"/>
      <w:pgBorders w:offsetFrom="page">
        <w:top w:val="thinThickThinMediumGap" w:sz="24" w:space="24" w:color="FF0000"/>
        <w:left w:val="thinThickThinMediumGap" w:sz="24" w:space="24" w:color="FF0000"/>
        <w:bottom w:val="thinThickThinMediumGap" w:sz="24" w:space="24" w:color="FF0000"/>
        <w:right w:val="thinThickThinMediumGap" w:sz="2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91E3C"/>
    <w:multiLevelType w:val="hybridMultilevel"/>
    <w:tmpl w:val="65FAB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C16"/>
    <w:rsid w:val="00013C16"/>
    <w:rsid w:val="000153A5"/>
    <w:rsid w:val="00052B57"/>
    <w:rsid w:val="00074DCB"/>
    <w:rsid w:val="000F0ADF"/>
    <w:rsid w:val="001818D8"/>
    <w:rsid w:val="0018297E"/>
    <w:rsid w:val="002048DD"/>
    <w:rsid w:val="00264C1D"/>
    <w:rsid w:val="00295ED7"/>
    <w:rsid w:val="003115D2"/>
    <w:rsid w:val="00314ABE"/>
    <w:rsid w:val="003364A1"/>
    <w:rsid w:val="0039723A"/>
    <w:rsid w:val="003C69AE"/>
    <w:rsid w:val="00433B68"/>
    <w:rsid w:val="00441845"/>
    <w:rsid w:val="004944B5"/>
    <w:rsid w:val="004D482E"/>
    <w:rsid w:val="00523EE3"/>
    <w:rsid w:val="005B7DCC"/>
    <w:rsid w:val="005C5995"/>
    <w:rsid w:val="005D7534"/>
    <w:rsid w:val="005E1010"/>
    <w:rsid w:val="00691640"/>
    <w:rsid w:val="006A5BE7"/>
    <w:rsid w:val="006C3B4D"/>
    <w:rsid w:val="0070623C"/>
    <w:rsid w:val="007066DD"/>
    <w:rsid w:val="00760C21"/>
    <w:rsid w:val="007930FE"/>
    <w:rsid w:val="007B32EF"/>
    <w:rsid w:val="007B697B"/>
    <w:rsid w:val="007F431F"/>
    <w:rsid w:val="00930DB7"/>
    <w:rsid w:val="00947F0F"/>
    <w:rsid w:val="00953423"/>
    <w:rsid w:val="009B257D"/>
    <w:rsid w:val="009C6F98"/>
    <w:rsid w:val="009D6671"/>
    <w:rsid w:val="009E7B51"/>
    <w:rsid w:val="00A37686"/>
    <w:rsid w:val="00A748FC"/>
    <w:rsid w:val="00B21AD1"/>
    <w:rsid w:val="00BB1391"/>
    <w:rsid w:val="00BE68F9"/>
    <w:rsid w:val="00C33E96"/>
    <w:rsid w:val="00C55556"/>
    <w:rsid w:val="00C5703D"/>
    <w:rsid w:val="00CC187B"/>
    <w:rsid w:val="00CE3B08"/>
    <w:rsid w:val="00D11255"/>
    <w:rsid w:val="00D61B3C"/>
    <w:rsid w:val="00D62EAF"/>
    <w:rsid w:val="00D71D4A"/>
    <w:rsid w:val="00D7743B"/>
    <w:rsid w:val="00E106EA"/>
    <w:rsid w:val="00E72EB7"/>
    <w:rsid w:val="00ED101D"/>
    <w:rsid w:val="00F01529"/>
    <w:rsid w:val="00F46CD1"/>
    <w:rsid w:val="00F76430"/>
    <w:rsid w:val="00FA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16039f,#1903b9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6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69A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A66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6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69A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A66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4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A26D69-034C-4C87-B705-A84B8C352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Пользователь Windows</cp:lastModifiedBy>
  <cp:revision>2</cp:revision>
  <cp:lastPrinted>2021-02-03T09:39:00Z</cp:lastPrinted>
  <dcterms:created xsi:type="dcterms:W3CDTF">2022-02-03T04:51:00Z</dcterms:created>
  <dcterms:modified xsi:type="dcterms:W3CDTF">2022-02-03T04:51:00Z</dcterms:modified>
</cp:coreProperties>
</file>