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00" w:rsidRDefault="00783B00" w:rsidP="00185BCF">
      <w:pPr>
        <w:pStyle w:val="consplusnormal0"/>
        <w:spacing w:before="0" w:beforeAutospacing="0" w:after="0" w:afterAutospacing="0"/>
        <w:ind w:firstLine="540"/>
        <w:jc w:val="center"/>
        <w:rPr>
          <w:rFonts w:asciiTheme="minorHAnsi" w:eastAsia="SimSun" w:hAnsiTheme="minorHAnsi" w:cs="Segoe UI"/>
          <w:b/>
          <w:sz w:val="28"/>
          <w:szCs w:val="28"/>
          <w:lang w:eastAsia="zh-CN"/>
        </w:rPr>
      </w:pPr>
      <w:r w:rsidRPr="00185BCF">
        <w:rPr>
          <w:rFonts w:asciiTheme="minorHAnsi" w:eastAsia="SimSun" w:hAnsiTheme="minorHAnsi" w:cs="Segoe UI"/>
          <w:b/>
          <w:sz w:val="28"/>
          <w:szCs w:val="28"/>
          <w:lang w:eastAsia="zh-CN"/>
        </w:rPr>
        <w:t xml:space="preserve">«Какие копии документов можно получить из архивов </w:t>
      </w:r>
      <w:proofErr w:type="spellStart"/>
      <w:r w:rsidRPr="00185BCF">
        <w:rPr>
          <w:rFonts w:asciiTheme="minorHAnsi" w:eastAsia="SimSun" w:hAnsiTheme="minorHAnsi" w:cs="Segoe UI"/>
          <w:b/>
          <w:sz w:val="28"/>
          <w:szCs w:val="28"/>
          <w:lang w:eastAsia="zh-CN"/>
        </w:rPr>
        <w:t>Росреестра</w:t>
      </w:r>
      <w:proofErr w:type="spellEnd"/>
      <w:r w:rsidRPr="00185BCF">
        <w:rPr>
          <w:rFonts w:asciiTheme="minorHAnsi" w:eastAsia="SimSun" w:hAnsiTheme="minorHAnsi" w:cs="Segoe UI"/>
          <w:b/>
          <w:sz w:val="28"/>
          <w:szCs w:val="28"/>
          <w:lang w:eastAsia="zh-CN"/>
        </w:rPr>
        <w:t>?».</w:t>
      </w:r>
    </w:p>
    <w:p w:rsidR="00185BCF" w:rsidRPr="00185BCF" w:rsidRDefault="00185BCF" w:rsidP="00185BCF">
      <w:pPr>
        <w:pStyle w:val="consplusnormal0"/>
        <w:spacing w:before="0" w:beforeAutospacing="0" w:after="0" w:afterAutospacing="0"/>
        <w:ind w:firstLine="540"/>
        <w:jc w:val="center"/>
        <w:rPr>
          <w:rFonts w:asciiTheme="minorHAnsi" w:eastAsia="SimSun" w:hAnsiTheme="minorHAnsi" w:cs="Segoe UI"/>
          <w:b/>
          <w:sz w:val="28"/>
          <w:szCs w:val="28"/>
          <w:lang w:eastAsia="zh-CN"/>
        </w:rPr>
      </w:pPr>
    </w:p>
    <w:p w:rsidR="00783B00" w:rsidRPr="002856AC" w:rsidRDefault="002856AC" w:rsidP="00783B00">
      <w:pPr>
        <w:pStyle w:val="consplusnormal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>Межмуниципальный Куйбышевский отдел Управления</w:t>
      </w:r>
      <w:r w:rsidR="00783B00" w:rsidRPr="002856AC">
        <w:rPr>
          <w:sz w:val="26"/>
          <w:szCs w:val="26"/>
        </w:rPr>
        <w:t xml:space="preserve"> </w:t>
      </w:r>
      <w:proofErr w:type="spellStart"/>
      <w:r w:rsidR="00783B00" w:rsidRPr="002856AC">
        <w:rPr>
          <w:sz w:val="26"/>
          <w:szCs w:val="26"/>
        </w:rPr>
        <w:t>Росреестра</w:t>
      </w:r>
      <w:proofErr w:type="spellEnd"/>
      <w:r w:rsidR="00783B00" w:rsidRPr="002856AC">
        <w:rPr>
          <w:sz w:val="26"/>
          <w:szCs w:val="26"/>
        </w:rPr>
        <w:t xml:space="preserve"> по Новосибирской области информирует о возможности получения копий </w:t>
      </w:r>
      <w:r w:rsidRPr="002856AC">
        <w:rPr>
          <w:sz w:val="26"/>
          <w:szCs w:val="26"/>
        </w:rPr>
        <w:t xml:space="preserve">следующих </w:t>
      </w:r>
      <w:r w:rsidR="00783B00" w:rsidRPr="002856AC">
        <w:rPr>
          <w:sz w:val="26"/>
          <w:szCs w:val="26"/>
        </w:rPr>
        <w:t>документов, содержащихся в реестровых делах:</w:t>
      </w:r>
    </w:p>
    <w:p w:rsidR="00783B00" w:rsidRPr="002856AC" w:rsidRDefault="00783B00" w:rsidP="00783B00">
      <w:pPr>
        <w:shd w:val="clear" w:color="auto" w:fill="FFFFFF"/>
        <w:ind w:firstLine="709"/>
        <w:jc w:val="both"/>
        <w:rPr>
          <w:sz w:val="26"/>
          <w:szCs w:val="26"/>
        </w:rPr>
      </w:pPr>
      <w:r w:rsidRPr="002856AC">
        <w:rPr>
          <w:sz w:val="26"/>
          <w:szCs w:val="26"/>
        </w:rPr>
        <w:t xml:space="preserve">- </w:t>
      </w:r>
      <w:r w:rsidR="005876D4" w:rsidRPr="002856AC">
        <w:rPr>
          <w:sz w:val="26"/>
          <w:szCs w:val="26"/>
        </w:rPr>
        <w:t>копий</w:t>
      </w:r>
      <w:r w:rsidRPr="002856AC">
        <w:rPr>
          <w:sz w:val="26"/>
          <w:szCs w:val="26"/>
        </w:rPr>
        <w:t xml:space="preserve"> договоров и иных документов, выражающих содержание односторонних сделок, совершенных в простой письменной форме (при наличии подлинников). </w:t>
      </w:r>
    </w:p>
    <w:p w:rsidR="00783B00" w:rsidRPr="002856AC" w:rsidRDefault="00783B00" w:rsidP="00783B00">
      <w:pPr>
        <w:pStyle w:val="consplusnormal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 xml:space="preserve">- </w:t>
      </w:r>
      <w:r w:rsidR="002856AC" w:rsidRPr="002856AC">
        <w:rPr>
          <w:sz w:val="26"/>
          <w:szCs w:val="26"/>
        </w:rPr>
        <w:t xml:space="preserve">   </w:t>
      </w:r>
      <w:r w:rsidR="005876D4" w:rsidRPr="002856AC">
        <w:rPr>
          <w:sz w:val="26"/>
          <w:szCs w:val="26"/>
        </w:rPr>
        <w:t>копий</w:t>
      </w:r>
      <w:r w:rsidRPr="002856AC">
        <w:rPr>
          <w:sz w:val="26"/>
          <w:szCs w:val="26"/>
        </w:rPr>
        <w:t xml:space="preserve"> документов, на основании которых сведения об объекте внесены в Единый государственный реестр недвижимости (ЕГРН): межевой план, технический план, разрешение на ввод объекта в эксплуатацию и др.</w:t>
      </w:r>
    </w:p>
    <w:p w:rsidR="00783B00" w:rsidRPr="002856AC" w:rsidRDefault="00783B00" w:rsidP="00783B00">
      <w:pPr>
        <w:pStyle w:val="consplusnormal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>Копии документов могут получить правообладатели, их законные представители, а также лица, действующие на основании доверенности.</w:t>
      </w:r>
    </w:p>
    <w:p w:rsidR="00783B00" w:rsidRPr="002856AC" w:rsidRDefault="00783B00" w:rsidP="00783B00">
      <w:pPr>
        <w:shd w:val="clear" w:color="auto" w:fill="FFFFFF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>Для получения документов необходимо подать запрос</w:t>
      </w:r>
      <w:r w:rsidRPr="002856AC">
        <w:rPr>
          <w:rStyle w:val="ad"/>
          <w:i w:val="0"/>
          <w:sz w:val="26"/>
          <w:szCs w:val="26"/>
        </w:rPr>
        <w:t xml:space="preserve"> о пред</w:t>
      </w:r>
      <w:r w:rsidR="00E94F03" w:rsidRPr="002856AC">
        <w:rPr>
          <w:rStyle w:val="ad"/>
          <w:i w:val="0"/>
          <w:sz w:val="26"/>
          <w:szCs w:val="26"/>
        </w:rPr>
        <w:t>оставлении сведений в виде копий</w:t>
      </w:r>
      <w:r w:rsidRPr="002856AC">
        <w:rPr>
          <w:rStyle w:val="ad"/>
          <w:i w:val="0"/>
          <w:sz w:val="26"/>
          <w:szCs w:val="26"/>
        </w:rPr>
        <w:t xml:space="preserve"> документ</w:t>
      </w:r>
      <w:r w:rsidR="00E94F03" w:rsidRPr="002856AC">
        <w:rPr>
          <w:rStyle w:val="ad"/>
          <w:i w:val="0"/>
          <w:sz w:val="26"/>
          <w:szCs w:val="26"/>
        </w:rPr>
        <w:t>ов</w:t>
      </w:r>
      <w:r w:rsidRPr="002856AC">
        <w:rPr>
          <w:rStyle w:val="ad"/>
          <w:i w:val="0"/>
          <w:sz w:val="26"/>
          <w:szCs w:val="26"/>
        </w:rPr>
        <w:t xml:space="preserve"> по специальной форме, установленной </w:t>
      </w:r>
      <w:r w:rsidRPr="002856AC">
        <w:rPr>
          <w:sz w:val="26"/>
          <w:szCs w:val="26"/>
        </w:rPr>
        <w:t xml:space="preserve">приказом Минэкономразвития России от 23.12.2015 № 968. </w:t>
      </w:r>
    </w:p>
    <w:p w:rsidR="00783B00" w:rsidRPr="002856AC" w:rsidRDefault="00783B00" w:rsidP="00783B00">
      <w:pPr>
        <w:shd w:val="clear" w:color="auto" w:fill="FFFFFF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 xml:space="preserve">Это можно сделать одним из следующих способов: </w:t>
      </w:r>
    </w:p>
    <w:p w:rsidR="00783B00" w:rsidRPr="002856AC" w:rsidRDefault="00783B00" w:rsidP="00783B00">
      <w:pPr>
        <w:shd w:val="clear" w:color="auto" w:fill="FFFFFF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 xml:space="preserve">- лично обратиться в многофункциональный центр независимо от места нахождения объекта недвижимости; </w:t>
      </w:r>
    </w:p>
    <w:p w:rsidR="00783B00" w:rsidRPr="002856AC" w:rsidRDefault="00783B00" w:rsidP="00783B00">
      <w:pPr>
        <w:shd w:val="clear" w:color="auto" w:fill="FFFFFF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 xml:space="preserve">- направить запрос по почте (запрос должен быть заверен нотариусом); </w:t>
      </w:r>
    </w:p>
    <w:p w:rsidR="00783B00" w:rsidRPr="002856AC" w:rsidRDefault="00783B00" w:rsidP="00783B00">
      <w:pPr>
        <w:pStyle w:val="consplusnormal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 xml:space="preserve">- через официальный сайт </w:t>
      </w:r>
      <w:proofErr w:type="spellStart"/>
      <w:r w:rsidRPr="002856AC">
        <w:rPr>
          <w:sz w:val="26"/>
          <w:szCs w:val="26"/>
        </w:rPr>
        <w:t>Росреестра</w:t>
      </w:r>
      <w:proofErr w:type="spellEnd"/>
      <w:r w:rsidRPr="002856AC">
        <w:rPr>
          <w:sz w:val="26"/>
          <w:szCs w:val="26"/>
        </w:rPr>
        <w:t xml:space="preserve"> </w:t>
      </w:r>
      <w:hyperlink r:id="rId7" w:history="1">
        <w:r w:rsidRPr="002856AC">
          <w:rPr>
            <w:rStyle w:val="a5"/>
            <w:sz w:val="26"/>
            <w:szCs w:val="26"/>
          </w:rPr>
          <w:t>https://rosreestr.ru</w:t>
        </w:r>
      </w:hyperlink>
      <w:r w:rsidRPr="002856AC">
        <w:rPr>
          <w:sz w:val="26"/>
          <w:szCs w:val="26"/>
        </w:rPr>
        <w:t xml:space="preserve"> (в электронном виде, заполнив форму запроса) или Единый портал государственных и муниципальных услуг.</w:t>
      </w:r>
    </w:p>
    <w:p w:rsidR="00783B00" w:rsidRPr="002856AC" w:rsidRDefault="00783B00" w:rsidP="00783B00">
      <w:pPr>
        <w:shd w:val="clear" w:color="auto" w:fill="FFFFFF"/>
        <w:ind w:firstLine="709"/>
        <w:jc w:val="both"/>
        <w:rPr>
          <w:sz w:val="26"/>
          <w:szCs w:val="26"/>
        </w:rPr>
      </w:pPr>
      <w:r w:rsidRPr="002856AC">
        <w:rPr>
          <w:sz w:val="26"/>
          <w:szCs w:val="26"/>
        </w:rPr>
        <w:t>Для получения сведений из ЕГРН в виде электронного документа необходимо подать запрос в электронной форме.</w:t>
      </w:r>
    </w:p>
    <w:p w:rsidR="00783B00" w:rsidRPr="002856AC" w:rsidRDefault="00783B00" w:rsidP="00783B00">
      <w:pPr>
        <w:shd w:val="clear" w:color="auto" w:fill="FFFFFF"/>
        <w:ind w:firstLine="540"/>
        <w:jc w:val="both"/>
        <w:rPr>
          <w:sz w:val="26"/>
          <w:szCs w:val="26"/>
        </w:rPr>
      </w:pPr>
      <w:r w:rsidRPr="002856AC">
        <w:rPr>
          <w:sz w:val="26"/>
          <w:szCs w:val="26"/>
          <w:shd w:val="clear" w:color="auto" w:fill="FFFFFF"/>
        </w:rPr>
        <w:t xml:space="preserve">Запрос о предоставлении </w:t>
      </w:r>
      <w:r w:rsidRPr="002856AC">
        <w:rPr>
          <w:sz w:val="26"/>
          <w:szCs w:val="26"/>
        </w:rPr>
        <w:t>копии документов</w:t>
      </w:r>
      <w:r w:rsidRPr="002856AC">
        <w:rPr>
          <w:sz w:val="26"/>
          <w:szCs w:val="26"/>
          <w:shd w:val="clear" w:color="auto" w:fill="FFFFFF"/>
        </w:rPr>
        <w:t>, представленный с нарушениями, в том числе не соответствующий по форме и (или) содержанию установленным требованиям, считается неполученным и не рассматривается органом регистрации прав.</w:t>
      </w:r>
    </w:p>
    <w:p w:rsidR="00783B00" w:rsidRPr="002856AC" w:rsidRDefault="00783B00" w:rsidP="00783B00">
      <w:pPr>
        <w:ind w:right="-5" w:firstLine="540"/>
        <w:jc w:val="both"/>
        <w:rPr>
          <w:rFonts w:eastAsia="SimSun"/>
          <w:sz w:val="26"/>
          <w:szCs w:val="26"/>
          <w:lang w:eastAsia="zh-CN"/>
        </w:rPr>
      </w:pPr>
      <w:r w:rsidRPr="002856AC">
        <w:rPr>
          <w:sz w:val="26"/>
          <w:szCs w:val="26"/>
        </w:rPr>
        <w:t xml:space="preserve">Копии документов выдаются в срок не более трех рабочих дней со дня получения запроса органом регистрации прав. Эта услуга является платной. </w:t>
      </w:r>
      <w:r w:rsidRPr="002856AC">
        <w:rPr>
          <w:rFonts w:eastAsia="SimSun"/>
          <w:sz w:val="26"/>
          <w:szCs w:val="26"/>
          <w:lang w:eastAsia="zh-CN"/>
        </w:rPr>
        <w:t>Размеры платы утверждены приказом Минэкономразвития России от 10.05.2016 №291 и составляют от 300 рублей до 4500 рублей на бумажном носителе и от 150 рублей до 950 рублей в электронном виде за одну единицу.</w:t>
      </w:r>
    </w:p>
    <w:p w:rsidR="00783B00" w:rsidRPr="002856AC" w:rsidRDefault="00783B00" w:rsidP="00783B00">
      <w:pPr>
        <w:ind w:right="-5" w:firstLine="540"/>
        <w:jc w:val="both"/>
        <w:rPr>
          <w:sz w:val="26"/>
          <w:szCs w:val="26"/>
        </w:rPr>
      </w:pPr>
      <w:r w:rsidRPr="002856AC">
        <w:rPr>
          <w:sz w:val="26"/>
          <w:szCs w:val="26"/>
        </w:rPr>
        <w:t xml:space="preserve">Бесплатно сведения предоставляются правоохранительным органам, судам, судебным приставам-исполнителям, федеральным органам исполнительной власти, органам государственной власти, органам местного самоуправления, органам прокуратуры Российской Федерации, арбитражным управляющим, нотариусам. </w:t>
      </w:r>
    </w:p>
    <w:p w:rsidR="00111808" w:rsidRPr="002856AC" w:rsidRDefault="00783B00" w:rsidP="00783B00">
      <w:pPr>
        <w:pStyle w:val="consplusnormal0"/>
        <w:spacing w:before="0" w:beforeAutospacing="0" w:after="0" w:afterAutospacing="0"/>
        <w:ind w:firstLine="540"/>
        <w:jc w:val="both"/>
        <w:rPr>
          <w:b/>
          <w:i/>
          <w:sz w:val="26"/>
          <w:szCs w:val="26"/>
        </w:rPr>
      </w:pPr>
      <w:r w:rsidRPr="002856AC">
        <w:rPr>
          <w:rFonts w:eastAsia="SimSun"/>
          <w:sz w:val="26"/>
          <w:szCs w:val="26"/>
          <w:lang w:eastAsia="zh-CN"/>
        </w:rPr>
        <w:t xml:space="preserve">С информацией о порядке получения сведений из ЕГРН можно ознакомиться на официальном </w:t>
      </w:r>
      <w:r w:rsidR="005876D4" w:rsidRPr="002856AC">
        <w:rPr>
          <w:rFonts w:eastAsia="SimSun"/>
          <w:sz w:val="26"/>
          <w:szCs w:val="26"/>
          <w:lang w:eastAsia="zh-CN"/>
        </w:rPr>
        <w:t>сайте</w:t>
      </w:r>
      <w:r w:rsidRPr="002856AC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2856AC">
        <w:rPr>
          <w:rFonts w:eastAsia="SimSun"/>
          <w:sz w:val="26"/>
          <w:szCs w:val="26"/>
          <w:lang w:eastAsia="zh-CN"/>
        </w:rPr>
        <w:t>Росреестра</w:t>
      </w:r>
      <w:proofErr w:type="spellEnd"/>
      <w:r w:rsidRPr="002856AC">
        <w:rPr>
          <w:rFonts w:eastAsia="SimSun"/>
          <w:sz w:val="26"/>
          <w:szCs w:val="26"/>
          <w:lang w:eastAsia="zh-CN"/>
        </w:rPr>
        <w:t xml:space="preserve"> в сети Интернет </w:t>
      </w:r>
      <w:hyperlink r:id="rId8" w:history="1">
        <w:r w:rsidRPr="002856AC">
          <w:rPr>
            <w:rStyle w:val="a5"/>
            <w:sz w:val="26"/>
            <w:szCs w:val="26"/>
          </w:rPr>
          <w:t>https://rosreestr.ru</w:t>
        </w:r>
      </w:hyperlink>
      <w:r w:rsidRPr="002856AC">
        <w:rPr>
          <w:sz w:val="26"/>
          <w:szCs w:val="26"/>
        </w:rPr>
        <w:t xml:space="preserve">. </w:t>
      </w:r>
    </w:p>
    <w:p w:rsidR="007D6326" w:rsidRPr="002856AC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876D4" w:rsidRPr="002856AC" w:rsidRDefault="005876D4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2856AC" w:rsidRPr="002856AC" w:rsidRDefault="002856AC" w:rsidP="002856AC">
      <w:pPr>
        <w:jc w:val="right"/>
        <w:rPr>
          <w:sz w:val="26"/>
          <w:szCs w:val="26"/>
        </w:rPr>
      </w:pPr>
      <w:r w:rsidRPr="002856AC">
        <w:rPr>
          <w:sz w:val="26"/>
          <w:szCs w:val="26"/>
        </w:rPr>
        <w:t xml:space="preserve">Межмуниципальный Куйбышевский отдел </w:t>
      </w:r>
    </w:p>
    <w:p w:rsidR="00111808" w:rsidRPr="002856AC" w:rsidRDefault="002856AC" w:rsidP="002856AC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2856AC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Pr="002856A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856AC">
        <w:rPr>
          <w:rFonts w:ascii="Times New Roman" w:hAnsi="Times New Roman" w:cs="Times New Roman"/>
          <w:sz w:val="26"/>
          <w:szCs w:val="26"/>
        </w:rPr>
        <w:t xml:space="preserve"> по Новосибирской области</w:t>
      </w:r>
    </w:p>
    <w:sectPr w:rsidR="00111808" w:rsidRPr="002856AC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71" w:rsidRDefault="00F76871">
      <w:r>
        <w:separator/>
      </w:r>
    </w:p>
  </w:endnote>
  <w:endnote w:type="continuationSeparator" w:id="0">
    <w:p w:rsidR="00F76871" w:rsidRDefault="00F76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71" w:rsidRDefault="00F76871">
      <w:r>
        <w:separator/>
      </w:r>
    </w:p>
  </w:footnote>
  <w:footnote w:type="continuationSeparator" w:id="0">
    <w:p w:rsidR="00F76871" w:rsidRDefault="00F76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C688D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C688D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56AC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numPicBullet w:numPicBulletId="3">
    <w:pict>
      <v:shape id="_x0000_i1137" type="#_x0000_t75" style="width:3in;height:3in" o:bullet="t"/>
    </w:pict>
  </w:numPicBullet>
  <w:numPicBullet w:numPicBulletId="4">
    <w:pict>
      <v:shape id="_x0000_i1138" type="#_x0000_t75" style="width:3in;height:3in" o:bullet="t"/>
    </w:pict>
  </w:numPicBullet>
  <w:numPicBullet w:numPicBulletId="5">
    <w:pict>
      <v:shape id="_x0000_i113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85BCF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856AC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688D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876D4"/>
    <w:rsid w:val="005A45D7"/>
    <w:rsid w:val="005A5E4E"/>
    <w:rsid w:val="005B11C3"/>
    <w:rsid w:val="005C051C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83B00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94F03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567D2"/>
    <w:rsid w:val="00F76871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customStyle="1" w:styleId="consplusnormal0">
    <w:name w:val="consplusnormal"/>
    <w:basedOn w:val="a"/>
    <w:rsid w:val="00783B00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783B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2562</CharactersWithSpaces>
  <SharedDoc>false</SharedDoc>
  <HLinks>
    <vt:vector size="30" baseType="variant"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ASUS</cp:lastModifiedBy>
  <cp:revision>4</cp:revision>
  <cp:lastPrinted>2019-03-11T07:45:00Z</cp:lastPrinted>
  <dcterms:created xsi:type="dcterms:W3CDTF">2019-03-13T07:58:00Z</dcterms:created>
  <dcterms:modified xsi:type="dcterms:W3CDTF">2019-03-18T02:37:00Z</dcterms:modified>
</cp:coreProperties>
</file>